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5B28A" w14:textId="77777777" w:rsidR="00F67342" w:rsidRPr="00F67342" w:rsidRDefault="00F67342" w:rsidP="00F67342">
      <w:pPr>
        <w:pStyle w:val="BodyText"/>
      </w:pPr>
    </w:p>
    <w:p w14:paraId="40DF38B7" w14:textId="77777777" w:rsidR="00F67342" w:rsidRPr="00F67342" w:rsidRDefault="00F67342" w:rsidP="00F67342">
      <w:pPr>
        <w:pStyle w:val="BodyText"/>
      </w:pPr>
    </w:p>
    <w:p w14:paraId="4E8FA37D" w14:textId="77777777" w:rsidR="00F67342" w:rsidRPr="00F67342" w:rsidRDefault="00F67342" w:rsidP="00F67342">
      <w:pPr>
        <w:pStyle w:val="BodyText"/>
        <w:spacing w:before="9"/>
      </w:pPr>
    </w:p>
    <w:p w14:paraId="777FD889" w14:textId="77777777" w:rsidR="00F67342" w:rsidRPr="00F67342" w:rsidRDefault="00F67342" w:rsidP="00F67342">
      <w:pPr>
        <w:pStyle w:val="Heading1"/>
      </w:pPr>
      <w:r w:rsidRPr="00F67342">
        <w:t>LEPTOSPIROSIS EN PANAMÁ: SITUACION EPIDEMILÓGICA DURANTE LOS AÑOS 2000-2008.</w:t>
      </w:r>
    </w:p>
    <w:p w14:paraId="7EA2EFB5" w14:textId="77777777" w:rsidR="00F67342" w:rsidRPr="00F67342" w:rsidRDefault="00F67342" w:rsidP="00F67342">
      <w:pPr>
        <w:pStyle w:val="BodyText"/>
        <w:spacing w:before="1"/>
        <w:rPr>
          <w:b/>
        </w:rPr>
      </w:pPr>
    </w:p>
    <w:p w14:paraId="4BD30158" w14:textId="77777777" w:rsidR="00F67342" w:rsidRPr="00F67342" w:rsidRDefault="00F67342" w:rsidP="00F67342">
      <w:pPr>
        <w:ind w:left="604" w:right="599"/>
        <w:jc w:val="center"/>
        <w:rPr>
          <w:b/>
        </w:rPr>
      </w:pPr>
      <w:r w:rsidRPr="00F67342">
        <w:rPr>
          <w:b/>
        </w:rPr>
        <w:t>H Cedeño</w:t>
      </w:r>
      <w:r w:rsidRPr="00F67342">
        <w:rPr>
          <w:b/>
          <w:vertAlign w:val="superscript"/>
        </w:rPr>
        <w:t>1</w:t>
      </w:r>
      <w:r w:rsidRPr="00F67342">
        <w:rPr>
          <w:b/>
        </w:rPr>
        <w:t>, C Justo</w:t>
      </w:r>
      <w:r w:rsidRPr="00F67342">
        <w:rPr>
          <w:b/>
          <w:vertAlign w:val="superscript"/>
        </w:rPr>
        <w:t>2</w:t>
      </w:r>
      <w:r w:rsidRPr="00F67342">
        <w:rPr>
          <w:b/>
        </w:rPr>
        <w:t>, M Ávila</w:t>
      </w:r>
      <w:r w:rsidRPr="00F67342">
        <w:rPr>
          <w:b/>
          <w:vertAlign w:val="superscript"/>
        </w:rPr>
        <w:t>1</w:t>
      </w:r>
      <w:r w:rsidRPr="00F67342">
        <w:rPr>
          <w:b/>
        </w:rPr>
        <w:t xml:space="preserve">, F </w:t>
      </w:r>
      <w:proofErr w:type="spellStart"/>
      <w:r w:rsidRPr="00F67342">
        <w:rPr>
          <w:b/>
        </w:rPr>
        <w:t>Tulloch</w:t>
      </w:r>
      <w:proofErr w:type="spellEnd"/>
      <w:r w:rsidRPr="00F67342">
        <w:rPr>
          <w:b/>
          <w:position w:val="9"/>
        </w:rPr>
        <w:t>3</w:t>
      </w:r>
      <w:r w:rsidRPr="00F67342">
        <w:rPr>
          <w:b/>
        </w:rPr>
        <w:t>, B Armién</w:t>
      </w:r>
      <w:r w:rsidRPr="00F67342">
        <w:rPr>
          <w:b/>
          <w:vertAlign w:val="superscript"/>
        </w:rPr>
        <w:t>2</w:t>
      </w:r>
      <w:r w:rsidRPr="00F67342">
        <w:rPr>
          <w:b/>
        </w:rPr>
        <w:t>, EREMC</w:t>
      </w:r>
      <w:r w:rsidRPr="00F67342">
        <w:rPr>
          <w:b/>
          <w:vertAlign w:val="superscript"/>
        </w:rPr>
        <w:t>4</w:t>
      </w:r>
      <w:r w:rsidRPr="00F67342">
        <w:rPr>
          <w:b/>
        </w:rPr>
        <w:t>.</w:t>
      </w:r>
    </w:p>
    <w:p w14:paraId="78E759EB" w14:textId="77777777" w:rsidR="00F67342" w:rsidRPr="00F67342" w:rsidRDefault="00F67342" w:rsidP="00F67342">
      <w:pPr>
        <w:pStyle w:val="BodyText"/>
        <w:spacing w:before="11"/>
        <w:rPr>
          <w:b/>
        </w:rPr>
      </w:pPr>
    </w:p>
    <w:p w14:paraId="5E717B1D" w14:textId="77777777" w:rsidR="00F67342" w:rsidRPr="00F67342" w:rsidRDefault="00F67342" w:rsidP="00F67342">
      <w:pPr>
        <w:ind w:left="601" w:right="601"/>
        <w:jc w:val="center"/>
        <w:rPr>
          <w:b/>
        </w:rPr>
      </w:pPr>
      <w:r w:rsidRPr="00F67342">
        <w:rPr>
          <w:b/>
          <w:vertAlign w:val="superscript"/>
        </w:rPr>
        <w:t>1</w:t>
      </w:r>
      <w:r w:rsidRPr="00F67342">
        <w:rPr>
          <w:b/>
        </w:rPr>
        <w:t xml:space="preserve">Ministerio de Salud, </w:t>
      </w:r>
      <w:r w:rsidRPr="00F67342">
        <w:rPr>
          <w:b/>
          <w:vertAlign w:val="superscript"/>
        </w:rPr>
        <w:t>2</w:t>
      </w:r>
      <w:r w:rsidRPr="00F67342">
        <w:rPr>
          <w:b/>
        </w:rPr>
        <w:t xml:space="preserve">Instituto Conmemorativo Gorgas de Estudios de la Salud, </w:t>
      </w:r>
      <w:r w:rsidRPr="00F67342">
        <w:rPr>
          <w:b/>
          <w:vertAlign w:val="superscript"/>
        </w:rPr>
        <w:t>3</w:t>
      </w:r>
      <w:r w:rsidRPr="00F67342">
        <w:rPr>
          <w:b/>
        </w:rPr>
        <w:t xml:space="preserve">Hospital Santo Tomas, </w:t>
      </w:r>
      <w:r w:rsidRPr="00F67342">
        <w:rPr>
          <w:b/>
          <w:vertAlign w:val="superscript"/>
        </w:rPr>
        <w:t>4</w:t>
      </w:r>
      <w:r w:rsidRPr="00F67342">
        <w:rPr>
          <w:b/>
        </w:rPr>
        <w:t>Equipos Regionales de Epidemiología del Ministerio de Salud y de la Caja de Seguro Social</w:t>
      </w:r>
    </w:p>
    <w:p w14:paraId="428CF35B" w14:textId="77777777" w:rsidR="00F67342" w:rsidRPr="00F67342" w:rsidRDefault="00F67342" w:rsidP="00F67342">
      <w:pPr>
        <w:pStyle w:val="BodyText"/>
        <w:rPr>
          <w:b/>
        </w:rPr>
      </w:pPr>
    </w:p>
    <w:p w14:paraId="3460D282" w14:textId="77777777" w:rsidR="00F67342" w:rsidRDefault="00F67342" w:rsidP="00F67342">
      <w:pPr>
        <w:pStyle w:val="BodyText"/>
        <w:ind w:left="558" w:right="551"/>
        <w:jc w:val="both"/>
      </w:pPr>
      <w:r w:rsidRPr="00F67342">
        <w:t xml:space="preserve">La leptospirosis es una zoonosis cuya distribución es mundial, afectando principalmente los países de la región tropical, debido a factores ambientales, climáticos y sociales que favorecen la transmisión. El agente etiológico corresponde a las especies patógenas del género </w:t>
      </w:r>
      <w:proofErr w:type="spellStart"/>
      <w:r w:rsidRPr="00F67342">
        <w:rPr>
          <w:i/>
        </w:rPr>
        <w:t>Leptospira</w:t>
      </w:r>
      <w:proofErr w:type="spellEnd"/>
      <w:r w:rsidRPr="00F67342">
        <w:t xml:space="preserve">. Estas especies pueden infectar a la mayoría de especies de mamíferos, cuando éstos entran en contacto directo o indirecto con agua o suelo contaminado, con orina de hospederos adaptados y reservorios de la infección. La enfermedad se presenta en amplias categorías clínicas: enfermedad leve similar a la influenza; síndrome de </w:t>
      </w:r>
      <w:proofErr w:type="spellStart"/>
      <w:r w:rsidRPr="00F67342">
        <w:rPr>
          <w:spacing w:val="-6"/>
        </w:rPr>
        <w:t>Weil</w:t>
      </w:r>
      <w:proofErr w:type="spellEnd"/>
      <w:r w:rsidRPr="00F67342">
        <w:rPr>
          <w:spacing w:val="-6"/>
        </w:rPr>
        <w:t xml:space="preserve"> </w:t>
      </w:r>
      <w:r w:rsidRPr="00F67342">
        <w:t xml:space="preserve">caracterizado por ictericia, falla renal, hemorragia y miocarditis con arritmias; meningitis/meningoencefalitis y hemorragia pulmonar con falla respiratoria. Por lo regular, los grupos ocupacionales más expuestos son: los trabajadores de arrozales, cañaverales, minas, alcantarillados, mataderos, cuidadores de animales, médicos veterinarios y militares. El </w:t>
      </w:r>
      <w:proofErr w:type="spellStart"/>
      <w:r w:rsidRPr="00F67342">
        <w:t>subregistro</w:t>
      </w:r>
      <w:proofErr w:type="spellEnd"/>
      <w:r w:rsidRPr="00F67342">
        <w:t xml:space="preserve"> es importante debido a que el diagnóstico clínico es difícil de realizar por tener una presentación variable e inespecífica. Por otra parte, el diagnóstico es difícil de confirmar por laboratorio y muchas veces no es investigado. Los grupos ocupacionales están especialmente expuestos, tales como los trabajadores de arrozales, cañaverales, minas, alcantarillados, mataderos, cuidadores de animales, médicos veterinarios y militares. En Panamá durante el periodo de enero de 2000 hasta agosto de 2008 se han presentado 59 casos de leptospirosis y el 64.4%</w:t>
      </w:r>
      <w:r>
        <w:t xml:space="preserve"> </w:t>
      </w:r>
      <w:r w:rsidRPr="00F67342">
        <w:t xml:space="preserve">(38/59) fueron notificados entre el 2006-2008. La relación </w:t>
      </w:r>
      <w:proofErr w:type="spellStart"/>
      <w:proofErr w:type="gramStart"/>
      <w:r w:rsidRPr="00F67342">
        <w:t>hombre:mujer</w:t>
      </w:r>
      <w:proofErr w:type="spellEnd"/>
      <w:proofErr w:type="gramEnd"/>
      <w:r w:rsidRPr="00F67342">
        <w:t xml:space="preserve"> fue de 2.5:1, la media de edad es de 35.91 (DE+18.44). La tasa de letalidad acumulada fue de 3.4%</w:t>
      </w:r>
      <w:r>
        <w:t xml:space="preserve"> </w:t>
      </w:r>
      <w:r w:rsidRPr="00F67342">
        <w:t>(1/59). El 86% de los casos se presentaron entre los meses de abril-diciembre.  Las provincias más afectadas fueron Panamá (44.1%) y Colon (13.6%). La situación de la leptospirosis no esta debidamente caracterizada en Panamá. Hay dificultades en el diagnostico clínico, de laboratorio, en el registro, notificación e investigación epidemiológica. Se requiere mejorar la detección de esta enfermedad, así como mejorar la recolección oportuna de muestras para análisis de laboratorio, fortalecer la capacidad</w:t>
      </w:r>
      <w:r w:rsidRPr="00F67342">
        <w:rPr>
          <w:spacing w:val="27"/>
        </w:rPr>
        <w:t xml:space="preserve"> </w:t>
      </w:r>
      <w:r w:rsidRPr="00F67342">
        <w:t>de</w:t>
      </w:r>
      <w:r w:rsidRPr="00F67342">
        <w:rPr>
          <w:spacing w:val="27"/>
        </w:rPr>
        <w:t xml:space="preserve"> </w:t>
      </w:r>
      <w:r w:rsidRPr="00F67342">
        <w:t>diagnostico</w:t>
      </w:r>
      <w:r w:rsidRPr="00F67342">
        <w:rPr>
          <w:spacing w:val="27"/>
        </w:rPr>
        <w:t xml:space="preserve"> </w:t>
      </w:r>
      <w:r w:rsidRPr="00F67342">
        <w:t>de</w:t>
      </w:r>
      <w:r w:rsidRPr="00F67342">
        <w:rPr>
          <w:spacing w:val="27"/>
        </w:rPr>
        <w:t xml:space="preserve"> </w:t>
      </w:r>
      <w:r w:rsidRPr="00F67342">
        <w:t>laboratorio,</w:t>
      </w:r>
      <w:r w:rsidRPr="00F67342">
        <w:rPr>
          <w:spacing w:val="28"/>
        </w:rPr>
        <w:t xml:space="preserve"> </w:t>
      </w:r>
      <w:r w:rsidRPr="00F67342">
        <w:t>mejorar</w:t>
      </w:r>
      <w:r w:rsidRPr="00F67342">
        <w:rPr>
          <w:spacing w:val="28"/>
        </w:rPr>
        <w:t xml:space="preserve"> </w:t>
      </w:r>
      <w:r w:rsidRPr="00F67342">
        <w:t>la</w:t>
      </w:r>
      <w:r w:rsidRPr="00F67342">
        <w:rPr>
          <w:spacing w:val="28"/>
        </w:rPr>
        <w:t xml:space="preserve"> </w:t>
      </w:r>
      <w:r w:rsidRPr="00F67342">
        <w:t>investigación</w:t>
      </w:r>
      <w:r w:rsidRPr="00F67342">
        <w:rPr>
          <w:spacing w:val="27"/>
        </w:rPr>
        <w:t xml:space="preserve"> </w:t>
      </w:r>
      <w:r w:rsidRPr="00F67342">
        <w:t>epidemiológica</w:t>
      </w:r>
      <w:r w:rsidRPr="00F67342">
        <w:rPr>
          <w:spacing w:val="27"/>
        </w:rPr>
        <w:t xml:space="preserve"> </w:t>
      </w:r>
      <w:r w:rsidRPr="00F67342">
        <w:t>de campo (Fuentes de infección, factores de riesgo entre otros), con el objetivo de proponer y adoptar las medidas de prevención y control correspondientes</w:t>
      </w:r>
      <w:r>
        <w:t>.</w:t>
      </w:r>
    </w:p>
    <w:p w14:paraId="448B471E" w14:textId="7578D93D" w:rsidR="005167F3" w:rsidRPr="00F67342" w:rsidRDefault="005167F3" w:rsidP="00F67342">
      <w:pPr>
        <w:pStyle w:val="BodyText"/>
      </w:pPr>
      <w:bookmarkStart w:id="0" w:name="_GoBack"/>
      <w:bookmarkEnd w:id="0"/>
    </w:p>
    <w:sectPr w:rsidR="005167F3" w:rsidRPr="00F67342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7F3"/>
    <w:rsid w:val="005167F3"/>
    <w:rsid w:val="00F6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48794"/>
  <w15:docId w15:val="{924CDCBC-DB79-AC40-8402-04CD302B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Heading1">
    <w:name w:val="heading 1"/>
    <w:basedOn w:val="Normal"/>
    <w:uiPriority w:val="9"/>
    <w:qFormat/>
    <w:pPr>
      <w:ind w:left="604" w:right="60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Situación de la Leptospira en Panamá</dc:title>
  <dc:creator>Blas Armien</dc:creator>
  <cp:lastModifiedBy>Microsoft Office User</cp:lastModifiedBy>
  <cp:revision>2</cp:revision>
  <dcterms:created xsi:type="dcterms:W3CDTF">2020-03-05T04:07:00Z</dcterms:created>
  <dcterms:modified xsi:type="dcterms:W3CDTF">2020-03-05T04:09:00Z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2020-03-05T00:00:00Z</vt:filetime>
  </property>
</Properties>
</file>